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2CFA" w14:textId="77777777" w:rsidR="003D7BFB" w:rsidRDefault="003D7BFB" w:rsidP="00165AAF">
      <w:pPr>
        <w:bidi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rtl/>
        </w:rPr>
      </w:pPr>
    </w:p>
    <w:p w14:paraId="37216715" w14:textId="7BC7A494" w:rsidR="00165AAF" w:rsidRDefault="00165AAF" w:rsidP="003D7BFB">
      <w:pPr>
        <w:bidi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165AAF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تعهّد </w:t>
      </w:r>
      <w:r w:rsidR="005F0C8C">
        <w:rPr>
          <w:rFonts w:ascii="Calibri" w:eastAsia="Times New Roman" w:hAnsi="Calibri" w:cs="Calibri" w:hint="cs"/>
          <w:b/>
          <w:bCs/>
          <w:sz w:val="32"/>
          <w:szCs w:val="32"/>
          <w:rtl/>
          <w:lang w:bidi="ar-LB"/>
        </w:rPr>
        <w:t>الالتزام بالمعايير اللبنانيّة</w:t>
      </w:r>
    </w:p>
    <w:p w14:paraId="24A9B710" w14:textId="0CF08DD1" w:rsidR="00D6331C" w:rsidRDefault="00165AAF" w:rsidP="006A6669">
      <w:pPr>
        <w:bidi/>
        <w:spacing w:after="0" w:line="240" w:lineRule="auto"/>
        <w:jc w:val="center"/>
        <w:rPr>
          <w:rFonts w:ascii="Calibri" w:eastAsia="Times New Roman" w:hAnsi="Calibri" w:cs="Calibri"/>
          <w:color w:val="4472C4"/>
          <w:sz w:val="20"/>
          <w:szCs w:val="20"/>
          <w:u w:val="single"/>
        </w:rPr>
      </w:pPr>
      <w:r w:rsidRPr="00165AAF">
        <w:rPr>
          <w:rFonts w:ascii="Calibri" w:eastAsia="Times New Roman" w:hAnsi="Calibri" w:cs="Calibri"/>
          <w:rtl/>
        </w:rPr>
        <w:br/>
      </w:r>
      <w:r w:rsidRPr="00165AAF">
        <w:rPr>
          <w:rFonts w:ascii="Calibri" w:eastAsia="Times New Roman" w:hAnsi="Calibri" w:cs="Calibri"/>
          <w:sz w:val="20"/>
          <w:szCs w:val="20"/>
          <w:rtl/>
        </w:rPr>
        <w:t xml:space="preserve">ضرورة </w:t>
      </w:r>
      <w:r>
        <w:rPr>
          <w:rFonts w:ascii="Calibri" w:eastAsia="Times New Roman" w:hAnsi="Calibri" w:cs="Calibri" w:hint="cs"/>
          <w:sz w:val="20"/>
          <w:szCs w:val="20"/>
          <w:rtl/>
          <w:lang w:bidi="ar-LB"/>
        </w:rPr>
        <w:t>توقيعه وضمّه إلى طلب تصنيف الشركة</w:t>
      </w:r>
      <w:r w:rsidR="00067DEF">
        <w:rPr>
          <w:rFonts w:ascii="Calibri" w:eastAsia="Times New Roman" w:hAnsi="Calibri" w:cs="Calibri"/>
          <w:sz w:val="20"/>
          <w:szCs w:val="20"/>
          <w:rtl/>
          <w:lang w:bidi="ar-LB"/>
        </w:rPr>
        <w:br/>
      </w:r>
      <w:r>
        <w:rPr>
          <w:rFonts w:ascii="Calibri" w:eastAsia="Times New Roman" w:hAnsi="Calibri" w:cs="Calibri" w:hint="cs"/>
          <w:sz w:val="20"/>
          <w:szCs w:val="20"/>
          <w:rtl/>
          <w:lang w:bidi="ar-LB"/>
        </w:rPr>
        <w:t>و</w:t>
      </w:r>
      <w:r w:rsidRPr="00165AAF">
        <w:rPr>
          <w:rFonts w:ascii="Calibri" w:eastAsia="Times New Roman" w:hAnsi="Calibri" w:cs="Calibri"/>
          <w:sz w:val="20"/>
          <w:szCs w:val="20"/>
          <w:rtl/>
        </w:rPr>
        <w:t xml:space="preserve">إرساله الكترونيّاّ مع كافّة المستندات </w:t>
      </w:r>
      <w:r>
        <w:rPr>
          <w:rFonts w:ascii="Calibri" w:eastAsia="Times New Roman" w:hAnsi="Calibri" w:cs="Calibri" w:hint="cs"/>
          <w:sz w:val="20"/>
          <w:szCs w:val="20"/>
          <w:rtl/>
        </w:rPr>
        <w:t>الأخرى</w:t>
      </w:r>
      <w:r w:rsidRPr="00165AAF">
        <w:rPr>
          <w:rFonts w:ascii="Calibri" w:eastAsia="Times New Roman" w:hAnsi="Calibri" w:cs="Calibri"/>
          <w:sz w:val="20"/>
          <w:szCs w:val="20"/>
          <w:rtl/>
        </w:rPr>
        <w:t xml:space="preserve"> إلى البريد الالكتروني </w:t>
      </w:r>
      <w:hyperlink r:id="rId10" w:history="1">
        <w:r w:rsidR="006A6669" w:rsidRPr="00ED395B">
          <w:rPr>
            <w:rStyle w:val="Hyperlink"/>
            <w:rFonts w:ascii="Calibri" w:eastAsia="Times New Roman" w:hAnsi="Calibri" w:cs="Calibri"/>
            <w:sz w:val="20"/>
            <w:szCs w:val="20"/>
          </w:rPr>
          <w:t>PV.qualification@lcec.org.lb</w:t>
        </w:r>
      </w:hyperlink>
    </w:p>
    <w:p w14:paraId="7CB7DF2A" w14:textId="77777777" w:rsidR="006A6669" w:rsidRPr="006A6669" w:rsidRDefault="006A6669" w:rsidP="006A6669">
      <w:pPr>
        <w:bidi/>
        <w:spacing w:after="0" w:line="240" w:lineRule="auto"/>
        <w:jc w:val="center"/>
        <w:rPr>
          <w:rFonts w:cstheme="minorHAnsi"/>
        </w:rPr>
      </w:pPr>
    </w:p>
    <w:p w14:paraId="55DBD5A4" w14:textId="6D9FC6C6" w:rsidR="00B9541F" w:rsidRPr="00DE5918" w:rsidRDefault="00B9541F" w:rsidP="00B9541F">
      <w:pPr>
        <w:bidi/>
        <w:jc w:val="both"/>
        <w:rPr>
          <w:rFonts w:cstheme="minorHAnsi"/>
        </w:rPr>
      </w:pPr>
    </w:p>
    <w:p w14:paraId="25997DBC" w14:textId="09EE9D98" w:rsidR="00B9541F" w:rsidRPr="00DE5918" w:rsidRDefault="00B9541F" w:rsidP="00B9541F">
      <w:pPr>
        <w:bidi/>
        <w:jc w:val="both"/>
        <w:rPr>
          <w:rFonts w:eastAsia="Times New Roman" w:cstheme="minorHAnsi"/>
          <w:sz w:val="24"/>
          <w:szCs w:val="24"/>
          <w:rtl/>
        </w:rPr>
      </w:pPr>
      <w:r w:rsidRPr="00DE5918">
        <w:rPr>
          <w:rFonts w:eastAsia="Times New Roman" w:cstheme="minorHAnsi"/>
          <w:sz w:val="24"/>
          <w:szCs w:val="24"/>
          <w:rtl/>
        </w:rPr>
        <w:t xml:space="preserve">أنا الموقّع(ة) أدناه (الاسم الثلاثي)_____________________________، </w:t>
      </w:r>
      <w:r w:rsidR="005F0C8C">
        <w:rPr>
          <w:rFonts w:eastAsia="Times New Roman" w:cstheme="minorHAnsi" w:hint="cs"/>
          <w:sz w:val="24"/>
          <w:szCs w:val="24"/>
          <w:rtl/>
        </w:rPr>
        <w:t xml:space="preserve">بصفتي الممثل الرسمي لشركة </w:t>
      </w:r>
      <w:r w:rsidRPr="00DE5918">
        <w:rPr>
          <w:rFonts w:eastAsia="Times New Roman" w:cstheme="minorHAnsi"/>
          <w:sz w:val="24"/>
          <w:szCs w:val="24"/>
          <w:rtl/>
        </w:rPr>
        <w:t>______________________________،</w:t>
      </w:r>
    </w:p>
    <w:p w14:paraId="24EEBE0B" w14:textId="77777777" w:rsidR="00774F53" w:rsidRPr="00DE5918" w:rsidRDefault="00774F53" w:rsidP="00B9541F">
      <w:pPr>
        <w:bidi/>
        <w:jc w:val="both"/>
        <w:rPr>
          <w:rFonts w:cstheme="minorHAnsi"/>
          <w:sz w:val="24"/>
          <w:szCs w:val="24"/>
          <w:rtl/>
        </w:rPr>
      </w:pPr>
    </w:p>
    <w:p w14:paraId="0F86D76D" w14:textId="6952B4CB" w:rsidR="00B9541F" w:rsidRPr="00DE5918" w:rsidRDefault="00774F53" w:rsidP="00774F53">
      <w:pPr>
        <w:bidi/>
        <w:jc w:val="both"/>
        <w:rPr>
          <w:rFonts w:cstheme="minorHAnsi"/>
          <w:sz w:val="24"/>
          <w:szCs w:val="24"/>
          <w:rtl/>
        </w:rPr>
      </w:pPr>
      <w:r w:rsidRPr="00DE5918">
        <w:rPr>
          <w:rFonts w:cstheme="minorHAnsi"/>
          <w:sz w:val="24"/>
          <w:szCs w:val="24"/>
          <w:rtl/>
        </w:rPr>
        <w:t>أقرّ وأتعهّد بالتالي:</w:t>
      </w:r>
    </w:p>
    <w:p w14:paraId="1B7E5EFF" w14:textId="465554BF" w:rsidR="00774F53" w:rsidRPr="00DE5918" w:rsidRDefault="00774F53" w:rsidP="00774F53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24"/>
          <w:szCs w:val="24"/>
        </w:rPr>
      </w:pPr>
      <w:r w:rsidRPr="00DE5918">
        <w:rPr>
          <w:rFonts w:cstheme="minorHAnsi"/>
          <w:sz w:val="24"/>
          <w:szCs w:val="24"/>
          <w:rtl/>
        </w:rPr>
        <w:t xml:space="preserve">الالتزام التام بالقوانين اللبنانيّة المرعيّة الإجراء </w:t>
      </w:r>
      <w:r w:rsidR="006A4891">
        <w:rPr>
          <w:rFonts w:cstheme="minorHAnsi" w:hint="cs"/>
          <w:sz w:val="24"/>
          <w:szCs w:val="24"/>
          <w:rtl/>
          <w:lang w:bidi="ar-LB"/>
        </w:rPr>
        <w:t>و</w:t>
      </w:r>
      <w:r w:rsidR="006A4891" w:rsidRPr="006A4891">
        <w:rPr>
          <w:rFonts w:cs="Calibri"/>
          <w:sz w:val="24"/>
          <w:szCs w:val="24"/>
          <w:rtl/>
        </w:rPr>
        <w:t xml:space="preserve"> المواصفات القياسيّة اللبنانيّة الصادرة عن مؤسسة المقاييس والمواصفات </w:t>
      </w:r>
      <w:r w:rsidRPr="00DE5918">
        <w:rPr>
          <w:rFonts w:cstheme="minorHAnsi"/>
          <w:sz w:val="24"/>
          <w:szCs w:val="24"/>
          <w:rtl/>
        </w:rPr>
        <w:t>،</w:t>
      </w:r>
    </w:p>
    <w:p w14:paraId="776F0D5A" w14:textId="5DB6F759" w:rsidR="00774F53" w:rsidRPr="00DE5918" w:rsidRDefault="00774F53" w:rsidP="00774F53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24"/>
          <w:szCs w:val="24"/>
        </w:rPr>
      </w:pPr>
      <w:r w:rsidRPr="00DE5918">
        <w:rPr>
          <w:rFonts w:cstheme="minorHAnsi"/>
          <w:sz w:val="24"/>
          <w:szCs w:val="24"/>
          <w:rtl/>
        </w:rPr>
        <w:t xml:space="preserve">مطابقة </w:t>
      </w:r>
      <w:r w:rsidR="004C2915">
        <w:rPr>
          <w:rFonts w:cstheme="minorHAnsi" w:hint="cs"/>
          <w:sz w:val="24"/>
          <w:szCs w:val="24"/>
          <w:rtl/>
        </w:rPr>
        <w:t xml:space="preserve">التصاميم الإنشائيّة للهياكل </w:t>
      </w:r>
      <w:r w:rsidR="0020404E">
        <w:rPr>
          <w:rFonts w:cstheme="minorHAnsi" w:hint="cs"/>
          <w:sz w:val="24"/>
          <w:szCs w:val="24"/>
          <w:rtl/>
        </w:rPr>
        <w:t>المعدنيّة</w:t>
      </w:r>
      <w:r w:rsidR="004C2915">
        <w:rPr>
          <w:rFonts w:cstheme="minorHAnsi" w:hint="cs"/>
          <w:sz w:val="24"/>
          <w:szCs w:val="24"/>
          <w:rtl/>
        </w:rPr>
        <w:t xml:space="preserve"> والقواعد الاسمنتيّة</w:t>
      </w:r>
      <w:r w:rsidRPr="00DE5918">
        <w:rPr>
          <w:rFonts w:cstheme="minorHAnsi"/>
          <w:sz w:val="24"/>
          <w:szCs w:val="24"/>
          <w:rtl/>
        </w:rPr>
        <w:t xml:space="preserve"> </w:t>
      </w:r>
      <w:bookmarkStart w:id="0" w:name="_Hlk130392369"/>
      <w:r w:rsidRPr="00DE5918">
        <w:rPr>
          <w:rFonts w:cstheme="minorHAnsi"/>
          <w:sz w:val="24"/>
          <w:szCs w:val="24"/>
          <w:rtl/>
        </w:rPr>
        <w:t>مع المواصف</w:t>
      </w:r>
      <w:r w:rsidR="004C2915">
        <w:rPr>
          <w:rFonts w:cstheme="minorHAnsi" w:hint="cs"/>
          <w:sz w:val="24"/>
          <w:szCs w:val="24"/>
          <w:rtl/>
        </w:rPr>
        <w:t>ات</w:t>
      </w:r>
      <w:r w:rsidRPr="00DE5918">
        <w:rPr>
          <w:rFonts w:cstheme="minorHAnsi"/>
          <w:sz w:val="24"/>
          <w:szCs w:val="24"/>
          <w:rtl/>
        </w:rPr>
        <w:t xml:space="preserve"> القياسيّة اللبنانيّة الصادرة عن مؤسسة المقاييس والمواصفات</w:t>
      </w:r>
      <w:bookmarkEnd w:id="0"/>
      <w:r w:rsidRPr="00DE5918">
        <w:rPr>
          <w:rFonts w:cstheme="minorHAnsi"/>
          <w:sz w:val="24"/>
          <w:szCs w:val="24"/>
          <w:rtl/>
        </w:rPr>
        <w:t>،</w:t>
      </w:r>
      <w:r w:rsidR="0019756A">
        <w:rPr>
          <w:rFonts w:cstheme="minorHAnsi" w:hint="cs"/>
          <w:sz w:val="24"/>
          <w:szCs w:val="24"/>
          <w:rtl/>
        </w:rPr>
        <w:t xml:space="preserve"> وخاصةً فيما يتعلّق بتحمّل </w:t>
      </w:r>
      <w:r w:rsidR="00217034">
        <w:rPr>
          <w:rFonts w:cstheme="minorHAnsi" w:hint="cs"/>
          <w:sz w:val="24"/>
          <w:szCs w:val="24"/>
          <w:rtl/>
        </w:rPr>
        <w:t>الأنظمة</w:t>
      </w:r>
      <w:r w:rsidR="0019756A">
        <w:rPr>
          <w:rFonts w:cstheme="minorHAnsi" w:hint="cs"/>
          <w:sz w:val="24"/>
          <w:szCs w:val="24"/>
          <w:rtl/>
        </w:rPr>
        <w:t xml:space="preserve"> للعواصف والرياح القويّة،</w:t>
      </w:r>
    </w:p>
    <w:p w14:paraId="048BBD1B" w14:textId="3E9D6598" w:rsidR="00774F53" w:rsidRDefault="0019756A" w:rsidP="00793899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التأكّد من سلامة البناء وقدرته على استيعاب الأحمال الإضافيّة المتوقّعة ل</w:t>
      </w:r>
      <w:r w:rsidRPr="0019756A">
        <w:rPr>
          <w:rFonts w:cstheme="minorHAnsi" w:hint="cs"/>
          <w:sz w:val="24"/>
          <w:szCs w:val="24"/>
          <w:rtl/>
        </w:rPr>
        <w:t>أنظمة</w:t>
      </w:r>
      <w:r w:rsidRPr="0019756A">
        <w:rPr>
          <w:rFonts w:cstheme="minorHAnsi"/>
          <w:sz w:val="24"/>
          <w:szCs w:val="24"/>
          <w:rtl/>
        </w:rPr>
        <w:t xml:space="preserve"> انتاج الكهرباء من الطاقة الشمسية</w:t>
      </w:r>
      <w:r>
        <w:rPr>
          <w:rFonts w:cstheme="minorHAnsi" w:hint="cs"/>
          <w:sz w:val="24"/>
          <w:szCs w:val="24"/>
          <w:rtl/>
        </w:rPr>
        <w:t xml:space="preserve"> والهياكل </w:t>
      </w:r>
      <w:r w:rsidR="0020404E">
        <w:rPr>
          <w:rFonts w:cstheme="minorHAnsi" w:hint="cs"/>
          <w:sz w:val="24"/>
          <w:szCs w:val="24"/>
          <w:rtl/>
        </w:rPr>
        <w:t>المعدنيّة</w:t>
      </w:r>
      <w:r>
        <w:rPr>
          <w:rFonts w:cstheme="minorHAnsi" w:hint="cs"/>
          <w:sz w:val="24"/>
          <w:szCs w:val="24"/>
          <w:rtl/>
        </w:rPr>
        <w:t xml:space="preserve"> والقواعد الاسمنتيّة</w:t>
      </w:r>
      <w:r w:rsidRPr="00DE5918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التابعة لها</w:t>
      </w:r>
      <w:r w:rsidR="00774F53" w:rsidRPr="00DE5918">
        <w:rPr>
          <w:rFonts w:cstheme="minorHAnsi"/>
          <w:sz w:val="24"/>
          <w:szCs w:val="24"/>
          <w:rtl/>
        </w:rPr>
        <w:t>،</w:t>
      </w:r>
      <w:r>
        <w:rPr>
          <w:rFonts w:cstheme="minorHAnsi" w:hint="cs"/>
          <w:sz w:val="24"/>
          <w:szCs w:val="24"/>
          <w:rtl/>
        </w:rPr>
        <w:t xml:space="preserve"> </w:t>
      </w:r>
    </w:p>
    <w:p w14:paraId="105C8DA9" w14:textId="718FF96A" w:rsidR="00B16F15" w:rsidRPr="00B16F15" w:rsidRDefault="00B16F15" w:rsidP="00B16F15">
      <w:pPr>
        <w:pStyle w:val="ListParagraph"/>
        <w:numPr>
          <w:ilvl w:val="0"/>
          <w:numId w:val="1"/>
        </w:numPr>
        <w:tabs>
          <w:tab w:val="right" w:pos="5532"/>
          <w:tab w:val="right" w:pos="6241"/>
        </w:tabs>
        <w:bidi/>
        <w:jc w:val="both"/>
        <w:rPr>
          <w:rFonts w:cs="Calibri"/>
          <w:sz w:val="24"/>
          <w:szCs w:val="24"/>
        </w:rPr>
      </w:pPr>
      <w:r w:rsidRPr="00B16F15">
        <w:rPr>
          <w:rFonts w:cstheme="minorHAnsi"/>
          <w:sz w:val="24"/>
          <w:szCs w:val="24"/>
          <w:rtl/>
        </w:rPr>
        <w:t>مطابقة</w:t>
      </w:r>
      <w:r w:rsidRPr="00B16F15">
        <w:rPr>
          <w:rFonts w:cstheme="minorHAnsi" w:hint="cs"/>
          <w:sz w:val="24"/>
          <w:szCs w:val="24"/>
          <w:rtl/>
        </w:rPr>
        <w:t xml:space="preserve"> الأجهزة (ألواح الطاقة الشمسيّة</w:t>
      </w:r>
      <w:r w:rsidRPr="00B16F15">
        <w:rPr>
          <w:rFonts w:cstheme="minorHAnsi"/>
          <w:sz w:val="24"/>
          <w:szCs w:val="24"/>
          <w:rtl/>
        </w:rPr>
        <w:t>،</w:t>
      </w:r>
      <w:r w:rsidRPr="00B16F15">
        <w:rPr>
          <w:rFonts w:cstheme="minorHAnsi" w:hint="cs"/>
          <w:sz w:val="24"/>
          <w:szCs w:val="24"/>
          <w:rtl/>
        </w:rPr>
        <w:t xml:space="preserve"> العاكس</w:t>
      </w:r>
      <w:r w:rsidRPr="00B16F15">
        <w:rPr>
          <w:rFonts w:cstheme="minorHAnsi"/>
          <w:sz w:val="24"/>
          <w:szCs w:val="24"/>
          <w:rtl/>
        </w:rPr>
        <w:t>،</w:t>
      </w:r>
      <w:r w:rsidRPr="00B16F15">
        <w:rPr>
          <w:rFonts w:cstheme="minorHAnsi" w:hint="cs"/>
          <w:sz w:val="24"/>
          <w:szCs w:val="24"/>
          <w:rtl/>
        </w:rPr>
        <w:t xml:space="preserve"> نظام التحكّم بالشحن</w:t>
      </w:r>
      <w:r w:rsidRPr="00B16F15">
        <w:rPr>
          <w:rFonts w:cstheme="minorHAnsi"/>
          <w:sz w:val="24"/>
          <w:szCs w:val="24"/>
          <w:rtl/>
        </w:rPr>
        <w:t>،</w:t>
      </w:r>
      <w:r w:rsidRPr="00B16F15">
        <w:rPr>
          <w:rFonts w:cstheme="minorHAnsi" w:hint="cs"/>
          <w:sz w:val="24"/>
          <w:szCs w:val="24"/>
          <w:rtl/>
        </w:rPr>
        <w:t xml:space="preserve"> البطاريات</w:t>
      </w:r>
      <w:r w:rsidRPr="00B16F15">
        <w:rPr>
          <w:rFonts w:cstheme="minorHAnsi"/>
          <w:sz w:val="24"/>
          <w:szCs w:val="24"/>
          <w:rtl/>
        </w:rPr>
        <w:t>،</w:t>
      </w:r>
      <w:r w:rsidRPr="00B16F15">
        <w:rPr>
          <w:rFonts w:cstheme="minorHAnsi" w:hint="cs"/>
          <w:sz w:val="24"/>
          <w:szCs w:val="24"/>
          <w:rtl/>
        </w:rPr>
        <w:t xml:space="preserve"> أنظمة الحماية) و التركيبات</w:t>
      </w:r>
      <w:r w:rsidRPr="00B16F15">
        <w:rPr>
          <w:rFonts w:cstheme="minorHAnsi"/>
          <w:sz w:val="24"/>
          <w:szCs w:val="24"/>
          <w:rtl/>
        </w:rPr>
        <w:t xml:space="preserve"> مع المواصف</w:t>
      </w:r>
      <w:r w:rsidRPr="00B16F15">
        <w:rPr>
          <w:rFonts w:cstheme="minorHAnsi" w:hint="cs"/>
          <w:sz w:val="24"/>
          <w:szCs w:val="24"/>
          <w:rtl/>
        </w:rPr>
        <w:t>ات</w:t>
      </w:r>
      <w:r w:rsidRPr="00B16F15">
        <w:rPr>
          <w:rFonts w:cstheme="minorHAnsi"/>
          <w:sz w:val="24"/>
          <w:szCs w:val="24"/>
          <w:rtl/>
        </w:rPr>
        <w:t xml:space="preserve"> القياسيّة اللبنانيّة الصادرة عن مؤسسة المقاييس والمواصفات</w:t>
      </w:r>
      <w:r w:rsidRPr="00DE5918">
        <w:rPr>
          <w:rFonts w:cstheme="minorHAnsi"/>
          <w:sz w:val="24"/>
          <w:szCs w:val="24"/>
          <w:rtl/>
        </w:rPr>
        <w:t>،</w:t>
      </w:r>
    </w:p>
    <w:p w14:paraId="14DCE447" w14:textId="77777777" w:rsidR="005F0C8C" w:rsidRPr="005F0C8C" w:rsidRDefault="005F0C8C" w:rsidP="005F0C8C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24"/>
          <w:szCs w:val="24"/>
        </w:rPr>
      </w:pPr>
      <w:r w:rsidRPr="005F0C8C">
        <w:rPr>
          <w:rFonts w:cs="Calibri"/>
          <w:sz w:val="24"/>
          <w:szCs w:val="24"/>
          <w:rtl/>
        </w:rPr>
        <w:t>الالتزام بالشفافيّة التامّة مع الزبون وإدارة التوقعات حول كمّيّات الكهرباء المتوقّع إنتاجها من أنظمة الطاقة الشمسيّة، كما حول العمر المتوقّع للبطاريّات،</w:t>
      </w:r>
    </w:p>
    <w:p w14:paraId="15B67A7B" w14:textId="09CAA80B" w:rsidR="00AB5533" w:rsidRDefault="00AB5533" w:rsidP="00AB5533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التنسيق والمواكبة</w:t>
      </w:r>
      <w:r w:rsidR="00FD5BCB">
        <w:rPr>
          <w:rFonts w:cstheme="minorHAnsi" w:hint="cs"/>
          <w:sz w:val="24"/>
          <w:szCs w:val="24"/>
          <w:rtl/>
        </w:rPr>
        <w:t xml:space="preserve"> لضمان نجاح أي </w:t>
      </w:r>
      <w:r w:rsidR="00FD5BCB">
        <w:rPr>
          <w:rFonts w:cstheme="minorHAnsi" w:hint="cs"/>
          <w:sz w:val="24"/>
          <w:szCs w:val="24"/>
          <w:rtl/>
          <w:lang w:bidi="ar-LB"/>
        </w:rPr>
        <w:t xml:space="preserve">زيارة للمواقع يقوم بها مهندسو المركز اللبناني لحفظ الطاقة </w:t>
      </w:r>
      <w:r w:rsidR="00516670">
        <w:rPr>
          <w:rFonts w:cstheme="minorHAnsi" w:hint="cs"/>
          <w:sz w:val="24"/>
          <w:szCs w:val="24"/>
          <w:rtl/>
          <w:lang w:bidi="ar-LB"/>
        </w:rPr>
        <w:t>،</w:t>
      </w:r>
    </w:p>
    <w:p w14:paraId="1A255685" w14:textId="77777777" w:rsidR="005F0C8C" w:rsidRPr="005F0C8C" w:rsidRDefault="005F0C8C" w:rsidP="005F0C8C">
      <w:pPr>
        <w:bidi/>
        <w:jc w:val="both"/>
        <w:rPr>
          <w:rFonts w:cstheme="minorHAnsi"/>
          <w:sz w:val="24"/>
          <w:szCs w:val="24"/>
        </w:rPr>
      </w:pPr>
    </w:p>
    <w:p w14:paraId="667100C0" w14:textId="68250DF8" w:rsidR="00CB750E" w:rsidRDefault="00516670" w:rsidP="005F0C8C">
      <w:pPr>
        <w:bidi/>
        <w:jc w:val="both"/>
        <w:rPr>
          <w:rFonts w:cs="Calibri"/>
          <w:sz w:val="24"/>
          <w:szCs w:val="24"/>
          <w:rtl/>
        </w:rPr>
      </w:pPr>
      <w:r w:rsidRPr="00516670">
        <w:rPr>
          <w:rFonts w:cs="Calibri"/>
          <w:sz w:val="24"/>
          <w:szCs w:val="24"/>
          <w:rtl/>
        </w:rPr>
        <w:t xml:space="preserve">أقرّ بحقّ المركز </w:t>
      </w:r>
      <w:r>
        <w:rPr>
          <w:rFonts w:cs="Calibri" w:hint="cs"/>
          <w:sz w:val="24"/>
          <w:szCs w:val="24"/>
          <w:rtl/>
        </w:rPr>
        <w:t xml:space="preserve">اللبناني </w:t>
      </w:r>
      <w:r w:rsidR="0045690C">
        <w:rPr>
          <w:rFonts w:cs="Calibri" w:hint="cs"/>
          <w:sz w:val="24"/>
          <w:szCs w:val="24"/>
          <w:rtl/>
        </w:rPr>
        <w:t xml:space="preserve">لحفظ الطاقة </w:t>
      </w:r>
      <w:r w:rsidRPr="00516670">
        <w:rPr>
          <w:rFonts w:cs="Calibri"/>
          <w:sz w:val="24"/>
          <w:szCs w:val="24"/>
          <w:rtl/>
        </w:rPr>
        <w:t>سحب التصنيف في أي وقت وخاصة في حال التخلّف</w:t>
      </w:r>
      <w:r w:rsidR="0045690C">
        <w:rPr>
          <w:rFonts w:cs="Calibri" w:hint="cs"/>
          <w:sz w:val="24"/>
          <w:szCs w:val="24"/>
          <w:rtl/>
        </w:rPr>
        <w:t xml:space="preserve"> عن الالتزا</w:t>
      </w:r>
      <w:r w:rsidR="0045690C">
        <w:rPr>
          <w:rFonts w:cs="Calibri" w:hint="eastAsia"/>
          <w:sz w:val="24"/>
          <w:szCs w:val="24"/>
          <w:rtl/>
        </w:rPr>
        <w:t>م</w:t>
      </w:r>
      <w:r w:rsidR="0045690C">
        <w:rPr>
          <w:rFonts w:cs="Calibri" w:hint="cs"/>
          <w:sz w:val="24"/>
          <w:szCs w:val="24"/>
          <w:rtl/>
        </w:rPr>
        <w:t xml:space="preserve"> بأي من بنود هذا التعهّد</w:t>
      </w:r>
      <w:r w:rsidR="005F0C8C">
        <w:rPr>
          <w:rFonts w:cs="Calibri" w:hint="cs"/>
          <w:sz w:val="24"/>
          <w:szCs w:val="24"/>
          <w:rtl/>
        </w:rPr>
        <w:t>.</w:t>
      </w:r>
      <w:r w:rsidR="0045690C">
        <w:rPr>
          <w:rFonts w:cs="Calibri" w:hint="cs"/>
          <w:sz w:val="24"/>
          <w:szCs w:val="24"/>
          <w:rtl/>
        </w:rPr>
        <w:t xml:space="preserve"> </w:t>
      </w:r>
    </w:p>
    <w:p w14:paraId="7095C52C" w14:textId="77777777" w:rsidR="00067DEF" w:rsidRDefault="00067DEF" w:rsidP="00067DEF">
      <w:pPr>
        <w:bidi/>
        <w:jc w:val="both"/>
        <w:rPr>
          <w:rFonts w:cs="Calibri"/>
          <w:sz w:val="24"/>
          <w:szCs w:val="24"/>
          <w:rtl/>
        </w:rPr>
      </w:pPr>
    </w:p>
    <w:p w14:paraId="5B6D3CE9" w14:textId="1836B133" w:rsidR="00CB750E" w:rsidRDefault="00CB750E" w:rsidP="00CB750E">
      <w:pPr>
        <w:tabs>
          <w:tab w:val="right" w:pos="5532"/>
          <w:tab w:val="right" w:pos="6241"/>
        </w:tabs>
        <w:bidi/>
        <w:jc w:val="both"/>
        <w:rPr>
          <w:rFonts w:eastAsia="Times New Roman" w:cstheme="minorHAnsi"/>
          <w:sz w:val="24"/>
          <w:szCs w:val="24"/>
          <w:rtl/>
        </w:rPr>
      </w:pPr>
      <w:r>
        <w:rPr>
          <w:rFonts w:cs="Calibri"/>
          <w:sz w:val="24"/>
          <w:szCs w:val="24"/>
          <w:rtl/>
        </w:rPr>
        <w:tab/>
      </w:r>
      <w:r>
        <w:rPr>
          <w:rFonts w:cs="Calibri" w:hint="cs"/>
          <w:sz w:val="24"/>
          <w:szCs w:val="24"/>
          <w:rtl/>
        </w:rPr>
        <w:t>الاسم</w:t>
      </w:r>
      <w:r>
        <w:rPr>
          <w:rFonts w:cs="Calibri"/>
          <w:sz w:val="24"/>
          <w:szCs w:val="24"/>
          <w:rtl/>
        </w:rPr>
        <w:tab/>
      </w:r>
      <w:r>
        <w:rPr>
          <w:rFonts w:cs="Calibri" w:hint="cs"/>
          <w:sz w:val="24"/>
          <w:szCs w:val="24"/>
          <w:rtl/>
        </w:rPr>
        <w:t xml:space="preserve">: </w:t>
      </w:r>
      <w:r w:rsidRPr="00DE5918">
        <w:rPr>
          <w:rFonts w:eastAsia="Times New Roman" w:cstheme="minorHAnsi"/>
          <w:sz w:val="24"/>
          <w:szCs w:val="24"/>
          <w:rtl/>
        </w:rPr>
        <w:t>______________________________</w:t>
      </w:r>
    </w:p>
    <w:p w14:paraId="78B5DDF6" w14:textId="16DAEAED" w:rsidR="00CB750E" w:rsidRPr="00CB750E" w:rsidRDefault="00CB750E" w:rsidP="00CB750E">
      <w:pPr>
        <w:tabs>
          <w:tab w:val="right" w:pos="5532"/>
          <w:tab w:val="right" w:pos="6241"/>
        </w:tabs>
        <w:bidi/>
        <w:jc w:val="both"/>
        <w:rPr>
          <w:rFonts w:cs="Calibri"/>
          <w:sz w:val="24"/>
          <w:szCs w:val="24"/>
          <w:rtl/>
        </w:rPr>
      </w:pPr>
      <w:r>
        <w:rPr>
          <w:rFonts w:cs="Calibri"/>
          <w:sz w:val="24"/>
          <w:szCs w:val="24"/>
          <w:rtl/>
        </w:rPr>
        <w:tab/>
      </w:r>
      <w:r w:rsidRPr="00CB750E">
        <w:rPr>
          <w:rFonts w:cs="Calibri" w:hint="cs"/>
          <w:sz w:val="24"/>
          <w:szCs w:val="24"/>
          <w:rtl/>
        </w:rPr>
        <w:t>التاريخ</w:t>
      </w:r>
      <w:r w:rsidRPr="00CB750E">
        <w:rPr>
          <w:rFonts w:cs="Calibri"/>
          <w:sz w:val="24"/>
          <w:szCs w:val="24"/>
          <w:rtl/>
        </w:rPr>
        <w:tab/>
      </w:r>
      <w:r w:rsidRPr="00CB750E">
        <w:rPr>
          <w:rFonts w:cs="Calibri" w:hint="cs"/>
          <w:sz w:val="24"/>
          <w:szCs w:val="24"/>
          <w:rtl/>
        </w:rPr>
        <w:t>:</w:t>
      </w:r>
      <w:r w:rsidRPr="00CB750E">
        <w:rPr>
          <w:rFonts w:cs="Calibri"/>
          <w:sz w:val="24"/>
          <w:szCs w:val="24"/>
          <w:rtl/>
        </w:rPr>
        <w:t xml:space="preserve"> ______________________________</w:t>
      </w:r>
    </w:p>
    <w:p w14:paraId="618DE829" w14:textId="70F4890B" w:rsidR="00CB750E" w:rsidRDefault="00CB750E" w:rsidP="00CB750E">
      <w:pPr>
        <w:tabs>
          <w:tab w:val="right" w:pos="5532"/>
          <w:tab w:val="right" w:pos="6241"/>
        </w:tabs>
        <w:bidi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rtl/>
        </w:rPr>
        <w:tab/>
      </w:r>
      <w:r w:rsidRPr="00CB750E">
        <w:rPr>
          <w:rFonts w:cs="Calibri" w:hint="cs"/>
          <w:sz w:val="24"/>
          <w:szCs w:val="24"/>
          <w:rtl/>
        </w:rPr>
        <w:t>التوقيع</w:t>
      </w:r>
      <w:r w:rsidRPr="00CB750E">
        <w:rPr>
          <w:rFonts w:cs="Calibri"/>
          <w:sz w:val="24"/>
          <w:szCs w:val="24"/>
          <w:rtl/>
        </w:rPr>
        <w:tab/>
      </w:r>
      <w:r w:rsidRPr="00CB750E">
        <w:rPr>
          <w:rFonts w:cs="Calibri" w:hint="cs"/>
          <w:sz w:val="24"/>
          <w:szCs w:val="24"/>
          <w:rtl/>
        </w:rPr>
        <w:t>:</w:t>
      </w:r>
      <w:r w:rsidRPr="00CB750E">
        <w:rPr>
          <w:rFonts w:cs="Calibri"/>
          <w:sz w:val="24"/>
          <w:szCs w:val="24"/>
          <w:rtl/>
        </w:rPr>
        <w:t xml:space="preserve"> ______________________________</w:t>
      </w:r>
    </w:p>
    <w:p w14:paraId="703A56F7" w14:textId="09273832" w:rsidR="006A6669" w:rsidRDefault="006A6669" w:rsidP="006A6669">
      <w:pPr>
        <w:tabs>
          <w:tab w:val="right" w:pos="5532"/>
          <w:tab w:val="right" w:pos="6241"/>
        </w:tabs>
        <w:bidi/>
        <w:jc w:val="both"/>
        <w:rPr>
          <w:rFonts w:cs="Calibri"/>
          <w:sz w:val="24"/>
          <w:szCs w:val="24"/>
        </w:rPr>
      </w:pPr>
    </w:p>
    <w:p w14:paraId="060F219D" w14:textId="561DE481" w:rsidR="006A6669" w:rsidRDefault="006A6669" w:rsidP="009A3D83">
      <w:pPr>
        <w:rPr>
          <w:rFonts w:cs="Calibri"/>
          <w:sz w:val="24"/>
          <w:szCs w:val="24"/>
        </w:rPr>
      </w:pPr>
    </w:p>
    <w:sectPr w:rsidR="006A6669" w:rsidSect="00B44536">
      <w:headerReference w:type="default" r:id="rId11"/>
      <w:pgSz w:w="12240" w:h="15840"/>
      <w:pgMar w:top="184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AA66" w14:textId="77777777" w:rsidR="00F166AF" w:rsidRDefault="00F166AF" w:rsidP="00165AAF">
      <w:pPr>
        <w:spacing w:after="0" w:line="240" w:lineRule="auto"/>
      </w:pPr>
      <w:r>
        <w:separator/>
      </w:r>
    </w:p>
  </w:endnote>
  <w:endnote w:type="continuationSeparator" w:id="0">
    <w:p w14:paraId="3AF4F2EF" w14:textId="77777777" w:rsidR="00F166AF" w:rsidRDefault="00F166AF" w:rsidP="0016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31D8" w14:textId="77777777" w:rsidR="00F166AF" w:rsidRDefault="00F166AF" w:rsidP="00165AAF">
      <w:pPr>
        <w:spacing w:after="0" w:line="240" w:lineRule="auto"/>
      </w:pPr>
      <w:r>
        <w:separator/>
      </w:r>
    </w:p>
  </w:footnote>
  <w:footnote w:type="continuationSeparator" w:id="0">
    <w:p w14:paraId="274B4EC9" w14:textId="77777777" w:rsidR="00F166AF" w:rsidRDefault="00F166AF" w:rsidP="0016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EA1" w14:textId="697E2C32" w:rsidR="00165AAF" w:rsidRDefault="002D5AD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907F43" wp14:editId="06A1C956">
          <wp:simplePos x="0" y="0"/>
          <wp:positionH relativeFrom="column">
            <wp:posOffset>4916170</wp:posOffset>
          </wp:positionH>
          <wp:positionV relativeFrom="paragraph">
            <wp:posOffset>-117475</wp:posOffset>
          </wp:positionV>
          <wp:extent cx="1098121" cy="647040"/>
          <wp:effectExtent l="0" t="0" r="0" b="1270"/>
          <wp:wrapNone/>
          <wp:docPr id="14" name="Picture 14">
            <a:extLst xmlns:a="http://schemas.openxmlformats.org/drawingml/2006/main">
              <a:ext uri="{FF2B5EF4-FFF2-40B4-BE49-F238E27FC236}">
                <a16:creationId xmlns:a16="http://schemas.microsoft.com/office/drawing/2014/main" id="{BB8F3E00-2059-5D43-FA6F-5B763C7A05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BB8F3E00-2059-5D43-FA6F-5B763C7A05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121" cy="6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7158"/>
    <w:multiLevelType w:val="hybridMultilevel"/>
    <w:tmpl w:val="7F069018"/>
    <w:lvl w:ilvl="0" w:tplc="26B67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AF"/>
    <w:rsid w:val="00013F8C"/>
    <w:rsid w:val="00067DEF"/>
    <w:rsid w:val="00165AAF"/>
    <w:rsid w:val="0019756A"/>
    <w:rsid w:val="0020404E"/>
    <w:rsid w:val="00217034"/>
    <w:rsid w:val="002D5AD0"/>
    <w:rsid w:val="00306A5A"/>
    <w:rsid w:val="0036548A"/>
    <w:rsid w:val="003D7BFB"/>
    <w:rsid w:val="00445312"/>
    <w:rsid w:val="0045690C"/>
    <w:rsid w:val="004C2037"/>
    <w:rsid w:val="004C2915"/>
    <w:rsid w:val="004D49C5"/>
    <w:rsid w:val="00516670"/>
    <w:rsid w:val="005615DE"/>
    <w:rsid w:val="005F0C8C"/>
    <w:rsid w:val="00631117"/>
    <w:rsid w:val="006372F1"/>
    <w:rsid w:val="006A2E00"/>
    <w:rsid w:val="006A4891"/>
    <w:rsid w:val="006A6669"/>
    <w:rsid w:val="007062DD"/>
    <w:rsid w:val="00774F53"/>
    <w:rsid w:val="00793899"/>
    <w:rsid w:val="007A44EC"/>
    <w:rsid w:val="007F0272"/>
    <w:rsid w:val="008D6ECE"/>
    <w:rsid w:val="009A3D83"/>
    <w:rsid w:val="009F4B9B"/>
    <w:rsid w:val="00A40B2F"/>
    <w:rsid w:val="00AB5533"/>
    <w:rsid w:val="00B16F15"/>
    <w:rsid w:val="00B20AD4"/>
    <w:rsid w:val="00B44536"/>
    <w:rsid w:val="00B570B9"/>
    <w:rsid w:val="00B736F1"/>
    <w:rsid w:val="00B9541F"/>
    <w:rsid w:val="00BC1501"/>
    <w:rsid w:val="00C676A0"/>
    <w:rsid w:val="00CB750E"/>
    <w:rsid w:val="00D6331C"/>
    <w:rsid w:val="00DE5918"/>
    <w:rsid w:val="00E147FE"/>
    <w:rsid w:val="00ED395B"/>
    <w:rsid w:val="00F10EDE"/>
    <w:rsid w:val="00F166AF"/>
    <w:rsid w:val="00FA5E20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6201"/>
  <w15:chartTrackingRefBased/>
  <w15:docId w15:val="{3A19345B-A4AB-4E6C-8B4D-D3697A31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AF"/>
  </w:style>
  <w:style w:type="paragraph" w:styleId="Footer">
    <w:name w:val="footer"/>
    <w:basedOn w:val="Normal"/>
    <w:link w:val="FooterChar"/>
    <w:uiPriority w:val="99"/>
    <w:unhideWhenUsed/>
    <w:rsid w:val="00165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AF"/>
  </w:style>
  <w:style w:type="paragraph" w:styleId="ListParagraph">
    <w:name w:val="List Paragraph"/>
    <w:basedOn w:val="Normal"/>
    <w:uiPriority w:val="34"/>
    <w:qFormat/>
    <w:rsid w:val="00774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V.qualification@lcec.org.l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2A14D6E7ED344B3D5321A7A18C0DB" ma:contentTypeVersion="12" ma:contentTypeDescription="Create a new document." ma:contentTypeScope="" ma:versionID="2c1b113d412805410d48a39e70fe21cf">
  <xsd:schema xmlns:xsd="http://www.w3.org/2001/XMLSchema" xmlns:xs="http://www.w3.org/2001/XMLSchema" xmlns:p="http://schemas.microsoft.com/office/2006/metadata/properties" xmlns:ns2="6b037ea4-4ae5-4883-a644-d9a12b095fc0" xmlns:ns3="8209f0a6-6ead-464c-8f51-0a19761a7bae" targetNamespace="http://schemas.microsoft.com/office/2006/metadata/properties" ma:root="true" ma:fieldsID="847f6eca575d7770115b2993b44540d8" ns2:_="" ns3:_="">
    <xsd:import namespace="6b037ea4-4ae5-4883-a644-d9a12b095fc0"/>
    <xsd:import namespace="8209f0a6-6ead-464c-8f51-0a19761a7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7ea4-4ae5-4883-a644-d9a12b095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d5a56c7-f1d0-44e9-8a4b-bcb2ade2c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9f0a6-6ead-464c-8f51-0a19761a7b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cbadf7-426e-46a0-b56a-f471c0d0ab7f}" ma:internalName="TaxCatchAll" ma:showField="CatchAllData" ma:web="8209f0a6-6ead-464c-8f51-0a19761a7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9f0a6-6ead-464c-8f51-0a19761a7bae" xsi:nil="true"/>
    <lcf76f155ced4ddcb4097134ff3c332f xmlns="6b037ea4-4ae5-4883-a644-d9a12b095f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C65AE-C976-4787-A97B-265260B5A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37ea4-4ae5-4883-a644-d9a12b095fc0"/>
    <ds:schemaRef ds:uri="8209f0a6-6ead-464c-8f51-0a19761a7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B3092-E316-491B-979D-9FFDD340967B}">
  <ds:schemaRefs>
    <ds:schemaRef ds:uri="http://schemas.microsoft.com/office/2006/metadata/properties"/>
    <ds:schemaRef ds:uri="http://schemas.microsoft.com/office/infopath/2007/PartnerControls"/>
    <ds:schemaRef ds:uri="8209f0a6-6ead-464c-8f51-0a19761a7bae"/>
    <ds:schemaRef ds:uri="6b037ea4-4ae5-4883-a644-d9a12b095fc0"/>
  </ds:schemaRefs>
</ds:datastoreItem>
</file>

<file path=customXml/itemProps3.xml><?xml version="1.0" encoding="utf-8"?>
<ds:datastoreItem xmlns:ds="http://schemas.openxmlformats.org/officeDocument/2006/customXml" ds:itemID="{E9357794-E0DA-4631-8283-A3EA51005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Al Achkar</dc:creator>
  <cp:keywords/>
  <dc:description/>
  <cp:lastModifiedBy>Ghada Daouk</cp:lastModifiedBy>
  <cp:revision>34</cp:revision>
  <dcterms:created xsi:type="dcterms:W3CDTF">2022-05-26T06:57:00Z</dcterms:created>
  <dcterms:modified xsi:type="dcterms:W3CDTF">2023-04-03T10:58:00Z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0x01010011F2A14D6E7ED344B3D5321A7A18C0DB</vt:lpwstr>
  </property>
</Properties>
</file>